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>О.А. Литова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– эксперта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8273CA">
        <w:rPr>
          <w:rFonts w:ascii="Times New Roman" w:hAnsi="Times New Roman" w:cs="Times New Roman"/>
          <w:b/>
          <w:sz w:val="28"/>
          <w:szCs w:val="28"/>
        </w:rPr>
        <w:t>обеспечения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273CA">
        <w:rPr>
          <w:rFonts w:ascii="Times New Roman" w:hAnsi="Times New Roman" w:cs="Times New Roman"/>
          <w:sz w:val="28"/>
          <w:szCs w:val="28"/>
        </w:rPr>
        <w:t>обеспечения</w:t>
      </w:r>
      <w:r w:rsidR="005D10FD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>начальнику отдела обеспечения 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>минимального уровня профессионального образования – бакалавриат</w:t>
      </w:r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136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06589E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06589E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89E" w:rsidRPr="00003266">
        <w:rPr>
          <w:rFonts w:ascii="Times New Roman" w:hAnsi="Times New Roman" w:cs="Times New Roman"/>
          <w:sz w:val="28"/>
          <w:szCs w:val="28"/>
        </w:rPr>
        <w:t xml:space="preserve"> от 06.12.2011 № 402-ФЗ "О бухгалтерском учете"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;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от</w:t>
      </w:r>
      <w:r w:rsidR="00AF041D">
        <w:rPr>
          <w:rFonts w:ascii="Times New Roman" w:hAnsi="Times New Roman" w:cs="Times New Roman"/>
          <w:sz w:val="28"/>
          <w:szCs w:val="28"/>
        </w:rPr>
        <w:t> 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06.10.1999 </w:t>
      </w:r>
      <w:r w:rsidR="005E4244" w:rsidRPr="00E758CC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E758C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="005E4244" w:rsidRPr="00E758C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E758CC">
        <w:rPr>
          <w:rFonts w:ascii="Times New Roman" w:hAnsi="Times New Roman" w:cs="Times New Roman"/>
          <w:sz w:val="28"/>
          <w:szCs w:val="28"/>
        </w:rPr>
        <w:t xml:space="preserve"> от 29.11.2007 № 282-ФЗ «Об</w:t>
      </w:r>
      <w:r w:rsidR="00AF041D">
        <w:rPr>
          <w:rFonts w:ascii="Times New Roman" w:hAnsi="Times New Roman" w:cs="Times New Roman"/>
          <w:sz w:val="28"/>
          <w:szCs w:val="28"/>
        </w:rPr>
        <w:t> </w:t>
      </w:r>
      <w:r w:rsidR="005E4244" w:rsidRPr="00E758C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5E4244" w:rsidRPr="005E4244">
        <w:rPr>
          <w:rFonts w:ascii="Times New Roman" w:hAnsi="Times New Roman" w:cs="Times New Roman"/>
          <w:sz w:val="28"/>
          <w:szCs w:val="28"/>
        </w:rPr>
        <w:t>статистическом учете и системе государственной статистики 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Федеральный закон от 05.04.2013 </w:t>
      </w:r>
      <w:r w:rsidR="00003266">
        <w:rPr>
          <w:rFonts w:ascii="Times New Roman" w:hAnsi="Times New Roman" w:cs="Times New Roman"/>
          <w:sz w:val="28"/>
          <w:szCs w:val="28"/>
        </w:rPr>
        <w:t>№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44-ФЗ </w:t>
      </w:r>
      <w:r w:rsidR="00AF041D">
        <w:rPr>
          <w:rFonts w:ascii="Times New Roman" w:hAnsi="Times New Roman" w:cs="Times New Roman"/>
          <w:sz w:val="28"/>
          <w:szCs w:val="28"/>
        </w:rPr>
        <w:t>«</w:t>
      </w:r>
      <w:r w:rsidR="00003266" w:rsidRPr="00003266">
        <w:rPr>
          <w:rFonts w:ascii="Times New Roman" w:hAnsi="Times New Roman" w:cs="Times New Roman"/>
          <w:sz w:val="28"/>
          <w:szCs w:val="28"/>
        </w:rPr>
        <w:t>О</w:t>
      </w:r>
      <w:r w:rsidR="00003266">
        <w:rPr>
          <w:rFonts w:ascii="Times New Roman" w:hAnsi="Times New Roman" w:cs="Times New Roman"/>
          <w:sz w:val="28"/>
          <w:szCs w:val="28"/>
        </w:rPr>
        <w:t> </w:t>
      </w:r>
      <w:r w:rsidR="00003266" w:rsidRPr="0000326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AF041D">
        <w:rPr>
          <w:rFonts w:ascii="Times New Roman" w:hAnsi="Times New Roman" w:cs="Times New Roman"/>
          <w:sz w:val="28"/>
          <w:szCs w:val="28"/>
        </w:rPr>
        <w:t>»,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AF041D">
        <w:rPr>
          <w:rFonts w:ascii="Times New Roman" w:hAnsi="Times New Roman" w:cs="Times New Roman"/>
          <w:sz w:val="28"/>
          <w:szCs w:val="28"/>
        </w:rPr>
        <w:t> 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21.03.1991 № 943-1 </w:t>
      </w:r>
      <w:r w:rsidR="00AF041D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</w:t>
      </w:r>
      <w:r w:rsidR="00AF041D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E4244" w:rsidRPr="00492E09">
        <w:rPr>
          <w:rFonts w:ascii="Times New Roman" w:hAnsi="Times New Roman" w:cs="Times New Roman"/>
          <w:sz w:val="28"/>
          <w:szCs w:val="28"/>
        </w:rPr>
        <w:t xml:space="preserve">Федерации от 27.07.2006 № 152-ФЗ </w:t>
      </w:r>
      <w:r w:rsidR="00AF041D" w:rsidRPr="00492E09">
        <w:rPr>
          <w:rFonts w:ascii="Times New Roman" w:hAnsi="Times New Roman" w:cs="Times New Roman"/>
          <w:sz w:val="28"/>
          <w:szCs w:val="28"/>
        </w:rPr>
        <w:t>«</w:t>
      </w:r>
      <w:r w:rsidR="005E4244" w:rsidRPr="00492E09">
        <w:rPr>
          <w:rFonts w:ascii="Times New Roman" w:hAnsi="Times New Roman" w:cs="Times New Roman"/>
          <w:sz w:val="28"/>
          <w:szCs w:val="28"/>
        </w:rPr>
        <w:t>О персональных данных</w:t>
      </w:r>
      <w:r w:rsidR="00AF041D" w:rsidRPr="00492E09">
        <w:rPr>
          <w:rFonts w:ascii="Times New Roman" w:hAnsi="Times New Roman" w:cs="Times New Roman"/>
          <w:sz w:val="28"/>
          <w:szCs w:val="28"/>
        </w:rPr>
        <w:t>»</w:t>
      </w:r>
      <w:r w:rsidR="005E4244" w:rsidRPr="00492E09">
        <w:rPr>
          <w:rFonts w:ascii="Times New Roman" w:hAnsi="Times New Roman" w:cs="Times New Roman"/>
          <w:sz w:val="28"/>
          <w:szCs w:val="28"/>
        </w:rPr>
        <w:t>;</w:t>
      </w:r>
      <w:r w:rsidR="00D3605A" w:rsidRPr="00492E09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492E0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="005E4244" w:rsidRPr="00492E0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492E09">
        <w:rPr>
          <w:rFonts w:ascii="Times New Roman" w:hAnsi="Times New Roman" w:cs="Times New Roman"/>
          <w:sz w:val="28"/>
          <w:szCs w:val="28"/>
        </w:rPr>
        <w:t xml:space="preserve"> Российской Федерации от 06.04.2011 № 63-ФЗ </w:t>
      </w:r>
      <w:r w:rsidR="00AF041D" w:rsidRPr="00492E09">
        <w:rPr>
          <w:rFonts w:ascii="Times New Roman" w:hAnsi="Times New Roman" w:cs="Times New Roman"/>
          <w:sz w:val="28"/>
          <w:szCs w:val="28"/>
        </w:rPr>
        <w:t>«</w:t>
      </w:r>
      <w:r w:rsidR="005E4244" w:rsidRPr="00492E09">
        <w:rPr>
          <w:rFonts w:ascii="Times New Roman" w:hAnsi="Times New Roman" w:cs="Times New Roman"/>
          <w:sz w:val="28"/>
          <w:szCs w:val="28"/>
        </w:rPr>
        <w:t>Об электронной подписи</w:t>
      </w:r>
      <w:r w:rsidR="00AF041D" w:rsidRPr="00492E09">
        <w:rPr>
          <w:rFonts w:ascii="Times New Roman" w:hAnsi="Times New Roman" w:cs="Times New Roman"/>
          <w:sz w:val="28"/>
          <w:szCs w:val="28"/>
        </w:rPr>
        <w:t>»</w:t>
      </w:r>
      <w:r w:rsidR="005E4244" w:rsidRPr="00492E09">
        <w:rPr>
          <w:rFonts w:ascii="Times New Roman" w:hAnsi="Times New Roman" w:cs="Times New Roman"/>
          <w:sz w:val="28"/>
          <w:szCs w:val="28"/>
        </w:rPr>
        <w:t>;</w:t>
      </w:r>
      <w:r w:rsidR="00D3605A" w:rsidRPr="00492E09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AA09A9" w:rsidRPr="00492E09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AA09A9" w:rsidRPr="00492E09">
        <w:rPr>
          <w:rFonts w:ascii="Times New Roman" w:hAnsi="Times New Roman" w:cs="Times New Roman"/>
          <w:sz w:val="28"/>
          <w:szCs w:val="28"/>
        </w:rPr>
        <w:t xml:space="preserve"> по бухгалтерскому учету; </w:t>
      </w:r>
      <w:hyperlink r:id="rId18" w:history="1">
        <w:r w:rsidR="00AA09A9" w:rsidRPr="00492E0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AA09A9" w:rsidRPr="00492E09">
        <w:rPr>
          <w:rFonts w:ascii="Times New Roman" w:hAnsi="Times New Roman" w:cs="Times New Roman"/>
          <w:sz w:val="28"/>
          <w:szCs w:val="28"/>
        </w:rPr>
        <w:t xml:space="preserve"> Минфина России от</w:t>
      </w:r>
      <w:r w:rsidR="00492E09">
        <w:rPr>
          <w:rFonts w:ascii="Times New Roman" w:hAnsi="Times New Roman" w:cs="Times New Roman"/>
          <w:sz w:val="28"/>
          <w:szCs w:val="28"/>
        </w:rPr>
        <w:t> </w:t>
      </w:r>
      <w:r w:rsidR="00AA09A9" w:rsidRPr="00492E09">
        <w:rPr>
          <w:rFonts w:ascii="Times New Roman" w:hAnsi="Times New Roman" w:cs="Times New Roman"/>
          <w:sz w:val="28"/>
          <w:szCs w:val="28"/>
        </w:rPr>
        <w:t xml:space="preserve">31.10.2000 № 94н «Об утверждении плана счетов бухгалтерского учета финансово-хозяйственной деятельности организаций и Инструкций по его применению»; </w:t>
      </w:r>
      <w:hyperlink r:id="rId19" w:history="1">
        <w:r w:rsidR="00AA09A9" w:rsidRPr="00492E0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AA09A9" w:rsidRPr="00492E09">
        <w:rPr>
          <w:rFonts w:ascii="Times New Roman" w:hAnsi="Times New Roman" w:cs="Times New Roman"/>
          <w:sz w:val="28"/>
          <w:szCs w:val="28"/>
        </w:rPr>
        <w:t xml:space="preserve">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 </w:t>
      </w:r>
      <w:hyperlink r:id="rId20" w:history="1">
        <w:r w:rsidR="00AA09A9" w:rsidRPr="00492E0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AA09A9" w:rsidRPr="00492E09">
        <w:rPr>
          <w:rFonts w:ascii="Times New Roman" w:hAnsi="Times New Roman" w:cs="Times New Roman"/>
          <w:sz w:val="28"/>
          <w:szCs w:val="28"/>
        </w:rPr>
        <w:t xml:space="preserve"> Минфина России от </w:t>
      </w:r>
      <w:r w:rsidR="00492E09" w:rsidRPr="00492E09">
        <w:rPr>
          <w:rFonts w:ascii="Times New Roman" w:hAnsi="Times New Roman" w:cs="Times New Roman"/>
          <w:sz w:val="28"/>
          <w:szCs w:val="28"/>
        </w:rPr>
        <w:t>0</w:t>
      </w:r>
      <w:r w:rsidR="00AA09A9" w:rsidRPr="00492E09">
        <w:rPr>
          <w:rFonts w:ascii="Times New Roman" w:hAnsi="Times New Roman" w:cs="Times New Roman"/>
          <w:sz w:val="28"/>
          <w:szCs w:val="28"/>
        </w:rPr>
        <w:t>1</w:t>
      </w:r>
      <w:r w:rsidR="00492E09" w:rsidRPr="00492E09">
        <w:rPr>
          <w:rFonts w:ascii="Times New Roman" w:hAnsi="Times New Roman" w:cs="Times New Roman"/>
          <w:sz w:val="28"/>
          <w:szCs w:val="28"/>
        </w:rPr>
        <w:t>.07.</w:t>
      </w:r>
      <w:r w:rsidR="00AA09A9" w:rsidRPr="00492E09">
        <w:rPr>
          <w:rFonts w:ascii="Times New Roman" w:hAnsi="Times New Roman" w:cs="Times New Roman"/>
          <w:sz w:val="28"/>
          <w:szCs w:val="28"/>
        </w:rPr>
        <w:t xml:space="preserve">2013 </w:t>
      </w:r>
      <w:r w:rsidR="00492E09" w:rsidRPr="00492E09">
        <w:rPr>
          <w:rFonts w:ascii="Times New Roman" w:hAnsi="Times New Roman" w:cs="Times New Roman"/>
          <w:sz w:val="28"/>
          <w:szCs w:val="28"/>
        </w:rPr>
        <w:t>№</w:t>
      </w:r>
      <w:r w:rsidR="00AA09A9" w:rsidRPr="00492E09">
        <w:rPr>
          <w:rFonts w:ascii="Times New Roman" w:hAnsi="Times New Roman" w:cs="Times New Roman"/>
          <w:sz w:val="28"/>
          <w:szCs w:val="28"/>
        </w:rPr>
        <w:t xml:space="preserve"> 65н </w:t>
      </w:r>
      <w:r w:rsidR="00492E09" w:rsidRPr="00492E09">
        <w:rPr>
          <w:rFonts w:ascii="Times New Roman" w:hAnsi="Times New Roman" w:cs="Times New Roman"/>
          <w:sz w:val="28"/>
          <w:szCs w:val="28"/>
        </w:rPr>
        <w:t>«</w:t>
      </w:r>
      <w:r w:rsidR="00AA09A9" w:rsidRPr="00492E09">
        <w:rPr>
          <w:rFonts w:ascii="Times New Roman" w:hAnsi="Times New Roman" w:cs="Times New Roman"/>
          <w:sz w:val="28"/>
          <w:szCs w:val="28"/>
        </w:rPr>
        <w:t>Об утверждении Указаний о порядке применения бюджетной классификации Российской Федерации</w:t>
      </w:r>
      <w:r w:rsidR="00492E09" w:rsidRPr="00492E09">
        <w:rPr>
          <w:rFonts w:ascii="Times New Roman" w:hAnsi="Times New Roman" w:cs="Times New Roman"/>
          <w:sz w:val="28"/>
          <w:szCs w:val="28"/>
        </w:rPr>
        <w:t>»</w:t>
      </w:r>
      <w:r w:rsidR="00AA09A9" w:rsidRPr="00492E09">
        <w:rPr>
          <w:rFonts w:ascii="Times New Roman" w:hAnsi="Times New Roman" w:cs="Times New Roman"/>
          <w:sz w:val="28"/>
          <w:szCs w:val="28"/>
        </w:rPr>
        <w:t>;</w:t>
      </w:r>
      <w:r w:rsidR="00492E09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8D7EF6">
        <w:rPr>
          <w:rFonts w:ascii="Times New Roman" w:hAnsi="Times New Roman" w:cs="Times New Roman"/>
          <w:sz w:val="28"/>
          <w:szCs w:val="28"/>
        </w:rPr>
        <w:t>Положени</w:t>
      </w:r>
      <w:r w:rsidR="008D7EF6">
        <w:rPr>
          <w:rFonts w:ascii="Times New Roman" w:hAnsi="Times New Roman" w:cs="Times New Roman"/>
          <w:sz w:val="28"/>
          <w:szCs w:val="28"/>
        </w:rPr>
        <w:t>е</w:t>
      </w:r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</w:t>
      </w:r>
      <w:r w:rsidR="008D7EF6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CB0802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1C26" w:rsidRDefault="00891C26" w:rsidP="00891C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</w:t>
      </w:r>
      <w:r w:rsidRPr="00D3605A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налоговой системы Российской Федерации; </w:t>
      </w:r>
      <w:r>
        <w:rPr>
          <w:rFonts w:ascii="Times New Roman" w:hAnsi="Times New Roman" w:cs="Times New Roman"/>
          <w:sz w:val="28"/>
          <w:szCs w:val="28"/>
        </w:rPr>
        <w:t xml:space="preserve">систему регулирования бухгалтерского учета (принципы, иерархия нормативных правовых актов, субъекты и их функции); практику применения законодательства о бухгалтерском учете; основы анализа финансово-хозяйственной деятельности предприятия; методы финансового планирования и прогнозирования; </w:t>
      </w:r>
      <w:r w:rsidRPr="00D3605A">
        <w:rPr>
          <w:rFonts w:ascii="Times New Roman" w:hAnsi="Times New Roman" w:cs="Times New Roman"/>
          <w:sz w:val="28"/>
          <w:szCs w:val="28"/>
        </w:rPr>
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891C26" w:rsidRPr="00293406" w:rsidRDefault="00891C26" w:rsidP="0089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>
        <w:rPr>
          <w:rFonts w:ascii="Times New Roman" w:hAnsi="Times New Roman" w:cs="Times New Roman"/>
          <w:sz w:val="28"/>
          <w:szCs w:val="28"/>
        </w:rPr>
        <w:t xml:space="preserve">правила эксплуатации зданий и сооружений; систему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ценностей; 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 ответственность за нарушение законодательства о контрактной системе в сфере закупок; методы бюджетного планирования; принципы бюджетного учета и отчетности;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891C26" w:rsidRPr="000C212B" w:rsidRDefault="00891C26" w:rsidP="00891C26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891C26" w:rsidRDefault="00891C26" w:rsidP="0089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оценки эффективности управления финансовыми активами, осуществление контроля за соответствием операций по управлению финансовыми активами утвержденным правилам и нормативным показателям; ведение управленческого учета операций по управлению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финансовыми активами, составление отчетности по результатам управления финансовыми активами; владение информационными системами и базами данных.</w:t>
      </w:r>
    </w:p>
    <w:p w:rsidR="00902571" w:rsidRPr="00293406" w:rsidRDefault="00891C26" w:rsidP="00891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инвентаризации товарно-материальных ценностей; ведение учета и отчетности расходования канцелярских товаров и другой бумажной продукции, необходимых хозяйственных материалов; ведение учета федерального имущества, находящегося в ведении государственного органа и его подведомственных организаций; проведение инвентаризации товарно-материальных ценностей и подготовка пакета документов на списание движимого имущества;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органе; проведение инвентаризации денежных средств, товарно-материальных ценностей, расчетов с поставщиками и подрядчиками;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C42737" w:rsidRDefault="00F05CF7" w:rsidP="00C4273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470FC2" w:rsidRPr="00C4273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C4273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C42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C0" w:rsidRPr="00C42737" w:rsidRDefault="009E69EA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</w:t>
      </w:r>
      <w:r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своевременное и полное отражение бюджетных денежных средств Управления на счетах бюджетного учета, сверку операций с органами, осуществляющими кассовое обслуживание</w:t>
      </w:r>
      <w:r w:rsidR="00C42737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ежемесячно формирование журналов операций с безналичными денежными средствами;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</w:t>
      </w:r>
      <w:r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своевременное получение из банка или отделения Федерального казначейства расчетных документов, выписок о движении денежных средств;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своевременный учет принятых бюджетных обязательств и денежных обязательств текущего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7C0" w:rsidRPr="00C42737" w:rsidRDefault="00C42737" w:rsidP="00C42737">
      <w:pPr>
        <w:pStyle w:val="af"/>
        <w:widowControl w:val="0"/>
        <w:numPr>
          <w:ilvl w:val="0"/>
          <w:numId w:val="8"/>
        </w:numPr>
        <w:shd w:val="clear" w:color="auto" w:fill="FFFFFF"/>
        <w:tabs>
          <w:tab w:val="left" w:pos="878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контроль за исполнением договоров (государственных контрактов), своевременность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расчетов по ним (подготовка заявок на кассовый расход), 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своевременной регистрацией сведений об исполнении контрактов в едином реестре государственных и муниципальных контрактов, а 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своевременным отражением на счетах бухгалтерского учета всех операций, связанных с финансово-хозяйственной деятельностью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жемесячно формировать журналы операций по прочим операциям по счету 0.502.11.000 по принятым бюджетным обязательствам текущего года, главную книгу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878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контроль соответствия фактически оказанных услуг, работ, приобретенных товаров номенклатуре и ценам, предусмотренным в договорах (государственных контрактах), счетам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87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передаче обязанностей осуществлять непосредственно учет и контроль за движением наличных денежных средств. Ежемесячно формировать журналы операций по счету «Касса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2737" w:rsidRDefault="00C42737" w:rsidP="00C4273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жедневно формировать документы по учету движения наличных денежных средств в кассе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контроль за целевым расходованием наличных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 своевременность получения денежных средств в банке, своевременность выдачи подотчетным лицам, соблюдение установленного лимита остатка денежных средств в кассе Управления, кассовую книгу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D07C0" w:rsidRPr="00C4273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 проводить инвентаризацию наличных денежных средств в кассе Управления, ежеквартально проводить проверку наличия дубликатов от кассы у руководителя Управления (готовить соответствующие акты инвентаризации);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87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передаче обязанностей осуществлять непосредственно учет и контроль за движением имущества Управления: материальных запасов (за исключением форменной одежды), формировать журнал операций по выбытию и перемещения нефинансовых активов по материальным запасам (за исключением форменной одежды), учтенным на балансовых и забалансовых счетах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отовить документы (инвентарные описи, сличительные ведомости) для проведения инвентаризации, участвовать в инвентаризации;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воевременно проводить списание израсходованных материальных запасов в соответствии с требованиями бюджетного учета, нормами, утвержденными законодательством Российской Федерации, отражать операции по внутреннему перемещению материальных запасов в связи со сменой материально-ответственных лиц, формировать оборотные ведомости, карточки количественно - суммового учета материальных запасов;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и направлять бюджетную отчетность в финансовые комитеты муниципальных образований субъекта по соответствующим кодам элемента и ОКАТО;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специализированному жилищному фонду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сохранность и подготовку к сдаче в архив первичной и сводной документации по указанным участкам бюджетного учета;</w:t>
      </w:r>
    </w:p>
    <w:p w:rsidR="007D07C0" w:rsidRPr="00C42737" w:rsidRDefault="00C42737" w:rsidP="00C42737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7D07C0"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внутренний финансовый контроль в Управлении и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E2D85" w:rsidRPr="00C42737" w:rsidRDefault="007D07C0" w:rsidP="003E2D85">
      <w:pPr>
        <w:pStyle w:val="af"/>
        <w:numPr>
          <w:ilvl w:val="0"/>
          <w:numId w:val="8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2D85" w:rsidRPr="00C42737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 w:rsidR="00EC5EB4" w:rsidRPr="00C42737">
        <w:rPr>
          <w:rFonts w:ascii="Times New Roman" w:hAnsi="Times New Roman" w:cs="Times New Roman"/>
          <w:sz w:val="28"/>
          <w:szCs w:val="28"/>
        </w:rPr>
        <w:t>отделу</w:t>
      </w:r>
      <w:r w:rsidR="003E2D85" w:rsidRPr="00C42737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3E2D85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взаимодействие с иными отделами Управления;</w:t>
      </w:r>
    </w:p>
    <w:p w:rsidR="007D2215" w:rsidRPr="003E2D85" w:rsidRDefault="007D2215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обеспечивать своевременное доведение нормативных актов, писем ФНС</w:t>
      </w:r>
      <w:r w:rsidR="00774F58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>России, касающихся деятельности отдела, до налоговых органов Ханты-Мансийского автономного округа – Югры;</w:t>
      </w:r>
    </w:p>
    <w:p w:rsidR="007D2215" w:rsidRPr="003E2D85" w:rsidRDefault="007D2215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190C42" w:rsidRDefault="004B3EC1" w:rsidP="003E2D85">
      <w:pPr>
        <w:pStyle w:val="af"/>
        <w:numPr>
          <w:ilvl w:val="0"/>
          <w:numId w:val="8"/>
        </w:numPr>
        <w:shd w:val="clear" w:color="auto" w:fill="FFFFFF"/>
        <w:tabs>
          <w:tab w:val="left" w:pos="878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C42">
        <w:rPr>
          <w:rFonts w:ascii="Times New Roman" w:hAnsi="Times New Roman" w:cs="Times New Roman"/>
          <w:sz w:val="28"/>
          <w:szCs w:val="28"/>
        </w:rPr>
        <w:t xml:space="preserve"> </w:t>
      </w:r>
      <w:r w:rsidR="007D2215" w:rsidRPr="00190C42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190C42">
        <w:rPr>
          <w:rFonts w:ascii="Times New Roman" w:hAnsi="Times New Roman" w:cs="Times New Roman"/>
          <w:sz w:val="28"/>
          <w:szCs w:val="28"/>
        </w:rPr>
        <w:t>ть</w:t>
      </w:r>
      <w:r w:rsidR="007D2215" w:rsidRPr="00190C42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190C42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190C42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="007D2215" w:rsidRPr="00190C42">
        <w:rPr>
          <w:rFonts w:ascii="Times New Roman" w:hAnsi="Times New Roman" w:cs="Times New Roman"/>
          <w:sz w:val="28"/>
          <w:szCs w:val="28"/>
        </w:rPr>
        <w:t>;</w:t>
      </w:r>
    </w:p>
    <w:p w:rsidR="005E22C3" w:rsidRPr="003E2D85" w:rsidRDefault="007D2215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криптосредств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3E2D85" w:rsidRDefault="00E92347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3E2D85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Pr="003E2D85" w:rsidRDefault="00402C62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402C62" w:rsidRPr="003E2D85" w:rsidRDefault="00D13BD8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Pr="00AF311C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463046" w:rsidRPr="00DA2C46" w:rsidRDefault="00463046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color w:val="000000"/>
          <w:sz w:val="28"/>
          <w:szCs w:val="28"/>
        </w:rPr>
        <w:t xml:space="preserve">давать указания по организации и ведению финансово-хозяйственной деятельности начальникам </w:t>
      </w:r>
      <w:r w:rsidR="00DA2C46" w:rsidRPr="00DA2C46">
        <w:rPr>
          <w:sz w:val="28"/>
          <w:szCs w:val="28"/>
        </w:rPr>
        <w:t>налоговых органов Ханты-Мансийского автономного округа – Югры</w:t>
      </w:r>
      <w:r w:rsidR="005409CB">
        <w:rPr>
          <w:sz w:val="28"/>
          <w:szCs w:val="28"/>
        </w:rPr>
        <w:t xml:space="preserve"> по согласованию с начальником отдела</w:t>
      </w:r>
      <w:r w:rsidR="00DA2C46" w:rsidRPr="00DA2C46">
        <w:rPr>
          <w:sz w:val="28"/>
          <w:szCs w:val="28"/>
        </w:rPr>
        <w:t>;</w:t>
      </w:r>
    </w:p>
    <w:p w:rsidR="00321492" w:rsidRDefault="00321492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1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за</w:t>
      </w:r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</w:t>
      </w:r>
      <w:r w:rsidR="00C21A25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C21A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02B70">
        <w:rPr>
          <w:rFonts w:ascii="Times New Roman" w:hAnsi="Times New Roman" w:cs="Times New Roman"/>
          <w:sz w:val="28"/>
          <w:szCs w:val="28"/>
        </w:rPr>
        <w:lastRenderedPageBreak/>
        <w:t>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D65267" w:rsidRDefault="00D65267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D65267" w:rsidRDefault="00D65267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5409C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(знанию законодательных и иных нормативных правовых актов, широте профессионального кругозора, умению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02B70" w:rsidRDefault="00902B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С должностным регламентом ознакомлен</w:t>
      </w:r>
      <w:r w:rsidR="00110C69">
        <w:rPr>
          <w:rFonts w:ascii="Times New Roman" w:hAnsi="Times New Roman" w:cs="Times New Roman"/>
          <w:sz w:val="28"/>
          <w:szCs w:val="28"/>
        </w:rPr>
        <w:t>а</w:t>
      </w:r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«____»________________201__г.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D65267">
        <w:rPr>
          <w:rFonts w:ascii="Times New Roman" w:hAnsi="Times New Roman" w:cs="Times New Roman"/>
          <w:sz w:val="28"/>
          <w:szCs w:val="28"/>
        </w:rPr>
        <w:t>Л.В. Тюрина</w:t>
      </w:r>
    </w:p>
    <w:p w:rsidR="00D65267" w:rsidRDefault="00D65267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9CB" w:rsidRDefault="005409CB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409CB" w:rsidRPr="00C32C89" w:rsidRDefault="005409CB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М.В. Холкина</w:t>
      </w:r>
    </w:p>
    <w:sectPr w:rsidR="005409CB" w:rsidRPr="00C32C89" w:rsidSect="00E1621C">
      <w:headerReference w:type="default" r:id="rId22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C5" w:rsidRDefault="00CE5FC5" w:rsidP="003B7A81">
      <w:pPr>
        <w:spacing w:after="0" w:line="240" w:lineRule="auto"/>
      </w:pPr>
      <w:r>
        <w:separator/>
      </w:r>
    </w:p>
  </w:endnote>
  <w:endnote w:type="continuationSeparator" w:id="0">
    <w:p w:rsidR="00CE5FC5" w:rsidRDefault="00CE5FC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C5" w:rsidRDefault="00CE5FC5" w:rsidP="003B7A81">
      <w:pPr>
        <w:spacing w:after="0" w:line="240" w:lineRule="auto"/>
      </w:pPr>
      <w:r>
        <w:separator/>
      </w:r>
    </w:p>
  </w:footnote>
  <w:footnote w:type="continuationSeparator" w:id="0">
    <w:p w:rsidR="00CE5FC5" w:rsidRDefault="00CE5FC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06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6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5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29"/>
  </w:num>
  <w:num w:numId="24">
    <w:abstractNumId w:val="13"/>
  </w:num>
  <w:num w:numId="25">
    <w:abstractNumId w:val="20"/>
  </w:num>
  <w:num w:numId="26">
    <w:abstractNumId w:val="24"/>
  </w:num>
  <w:num w:numId="27">
    <w:abstractNumId w:val="27"/>
  </w:num>
  <w:num w:numId="28">
    <w:abstractNumId w:val="28"/>
  </w:num>
  <w:num w:numId="29">
    <w:abstractNumId w:val="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61C"/>
    <w:rsid w:val="00010C95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12138"/>
    <w:rsid w:val="00121DFA"/>
    <w:rsid w:val="00136A21"/>
    <w:rsid w:val="00141E3E"/>
    <w:rsid w:val="001559CE"/>
    <w:rsid w:val="0016596E"/>
    <w:rsid w:val="00165B7A"/>
    <w:rsid w:val="001665C3"/>
    <w:rsid w:val="00175938"/>
    <w:rsid w:val="00176E78"/>
    <w:rsid w:val="001873FA"/>
    <w:rsid w:val="00190C42"/>
    <w:rsid w:val="001A0913"/>
    <w:rsid w:val="001B5BBA"/>
    <w:rsid w:val="001C0EE5"/>
    <w:rsid w:val="001C1DB8"/>
    <w:rsid w:val="001C3302"/>
    <w:rsid w:val="001C364B"/>
    <w:rsid w:val="001D2783"/>
    <w:rsid w:val="001E1592"/>
    <w:rsid w:val="001E43F0"/>
    <w:rsid w:val="002160F5"/>
    <w:rsid w:val="00217D01"/>
    <w:rsid w:val="0022091F"/>
    <w:rsid w:val="002215D3"/>
    <w:rsid w:val="00224657"/>
    <w:rsid w:val="0025122B"/>
    <w:rsid w:val="00254973"/>
    <w:rsid w:val="00254D09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7907"/>
    <w:rsid w:val="00313753"/>
    <w:rsid w:val="00321492"/>
    <w:rsid w:val="003314B0"/>
    <w:rsid w:val="00340885"/>
    <w:rsid w:val="00346E94"/>
    <w:rsid w:val="0035519A"/>
    <w:rsid w:val="00394800"/>
    <w:rsid w:val="003A43AB"/>
    <w:rsid w:val="003A5B25"/>
    <w:rsid w:val="003A69D8"/>
    <w:rsid w:val="003A7A57"/>
    <w:rsid w:val="003B2F16"/>
    <w:rsid w:val="003B7A81"/>
    <w:rsid w:val="003C35BE"/>
    <w:rsid w:val="003C4B94"/>
    <w:rsid w:val="003E2D85"/>
    <w:rsid w:val="003E3922"/>
    <w:rsid w:val="003F5169"/>
    <w:rsid w:val="003F5D97"/>
    <w:rsid w:val="00402C62"/>
    <w:rsid w:val="00404AE7"/>
    <w:rsid w:val="00440EA5"/>
    <w:rsid w:val="0044318B"/>
    <w:rsid w:val="00453B21"/>
    <w:rsid w:val="00463046"/>
    <w:rsid w:val="00463C76"/>
    <w:rsid w:val="00470FC2"/>
    <w:rsid w:val="004776BC"/>
    <w:rsid w:val="004828B1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365CF"/>
    <w:rsid w:val="006618E5"/>
    <w:rsid w:val="00681090"/>
    <w:rsid w:val="00683559"/>
    <w:rsid w:val="00685DB7"/>
    <w:rsid w:val="00687C13"/>
    <w:rsid w:val="00697E76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E1538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717BB"/>
    <w:rsid w:val="00A77EE5"/>
    <w:rsid w:val="00A828DF"/>
    <w:rsid w:val="00AA09A9"/>
    <w:rsid w:val="00AB0F19"/>
    <w:rsid w:val="00AE00D3"/>
    <w:rsid w:val="00AE13B8"/>
    <w:rsid w:val="00AE1EAC"/>
    <w:rsid w:val="00AE50F7"/>
    <w:rsid w:val="00AF041D"/>
    <w:rsid w:val="00AF09BA"/>
    <w:rsid w:val="00AF311C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1A25"/>
    <w:rsid w:val="00C23B14"/>
    <w:rsid w:val="00C32C89"/>
    <w:rsid w:val="00C42737"/>
    <w:rsid w:val="00C47D5E"/>
    <w:rsid w:val="00C50EC5"/>
    <w:rsid w:val="00C73A81"/>
    <w:rsid w:val="00CA730A"/>
    <w:rsid w:val="00CA7EC2"/>
    <w:rsid w:val="00CB0802"/>
    <w:rsid w:val="00CB14DA"/>
    <w:rsid w:val="00CB1510"/>
    <w:rsid w:val="00CC30AA"/>
    <w:rsid w:val="00CC56D9"/>
    <w:rsid w:val="00CD004D"/>
    <w:rsid w:val="00CE3417"/>
    <w:rsid w:val="00CE5967"/>
    <w:rsid w:val="00CE5FC5"/>
    <w:rsid w:val="00D00C06"/>
    <w:rsid w:val="00D04CAF"/>
    <w:rsid w:val="00D13BD8"/>
    <w:rsid w:val="00D1572F"/>
    <w:rsid w:val="00D270CA"/>
    <w:rsid w:val="00D3605A"/>
    <w:rsid w:val="00D5166D"/>
    <w:rsid w:val="00D6462A"/>
    <w:rsid w:val="00D65267"/>
    <w:rsid w:val="00D75100"/>
    <w:rsid w:val="00D7769A"/>
    <w:rsid w:val="00D904A4"/>
    <w:rsid w:val="00DA2C46"/>
    <w:rsid w:val="00DB4A41"/>
    <w:rsid w:val="00DC1A5F"/>
    <w:rsid w:val="00DD1315"/>
    <w:rsid w:val="00DD6561"/>
    <w:rsid w:val="00DE6E00"/>
    <w:rsid w:val="00E03748"/>
    <w:rsid w:val="00E1621C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37048"/>
    <w:rsid w:val="00F559D0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4D7AB201847B6C569A59F0602XFH" TargetMode="External"/><Relationship Id="rId18" Type="http://schemas.openxmlformats.org/officeDocument/2006/relationships/hyperlink" Target="consultantplus://offline/ref=18DA8DB6A0DD7800D28AC1AEC7F35135E95260EF8CB73BC1E86DC62B24n7r2K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36354.57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6241247B6C569A59F0602XFH" TargetMode="External"/><Relationship Id="rId17" Type="http://schemas.openxmlformats.org/officeDocument/2006/relationships/hyperlink" Target="consultantplus://offline/ref=B75ED19124204A86B9920D2AF4AA20AF80B89F7AF93C0EBDB39A647B398D98D100159B32A9823873RDq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C2F9C22E708538199D66751423174BEBE5D3AF241647B6C569A59F0602XFH" TargetMode="External"/><Relationship Id="rId20" Type="http://schemas.openxmlformats.org/officeDocument/2006/relationships/hyperlink" Target="consultantplus://offline/ref=48E51BBCFBC913C5C2DD42FB869DFB375B045B8986D179790720D7C23Bw8t6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1C2FF67AF5A225E7E894D4C3F15AB0EA40BB08F3AC7370FCD7AF894VC55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7D2AA201447B6C569A59F0602XF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3E70A8585CD5A29ECDF28789858754B1292794440C7CC09B1EA9408D4Bg4t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5D2AE211647B6C569A59F0602XF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50AE-4D67-4E89-A63E-CB8D1007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4122</Words>
  <Characters>23496</Characters>
  <Application>Microsoft Office Word</Application>
  <DocSecurity>4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Холкина Марина Викторовна</cp:lastModifiedBy>
  <cp:revision>2</cp:revision>
  <cp:lastPrinted>2018-03-24T10:03:00Z</cp:lastPrinted>
  <dcterms:created xsi:type="dcterms:W3CDTF">2021-04-27T12:19:00Z</dcterms:created>
  <dcterms:modified xsi:type="dcterms:W3CDTF">2021-04-27T12:19:00Z</dcterms:modified>
</cp:coreProperties>
</file>